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6C" w:rsidRDefault="008206C7" w:rsidP="0012796C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19050" t="0" r="0" b="0"/>
            <wp:wrapSquare wrapText="right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96C">
        <w:rPr>
          <w:rFonts w:ascii="Tahoma" w:hAnsi="Tahoma"/>
          <w:lang w:val="es-ES_tradnl"/>
        </w:rPr>
        <w:t xml:space="preserve">Osnovna šola Frana Kocbeka Gornji Grad     </w:t>
      </w:r>
    </w:p>
    <w:p w:rsidR="0012796C" w:rsidRPr="00B669BD" w:rsidRDefault="0012796C" w:rsidP="0012796C">
      <w:pPr>
        <w:spacing w:after="0" w:line="240" w:lineRule="auto"/>
        <w:jc w:val="right"/>
        <w:rPr>
          <w:rFonts w:ascii="Tahoma" w:hAnsi="Tahoma"/>
          <w:lang w:val="sv-SE"/>
        </w:rPr>
      </w:pPr>
      <w:r w:rsidRPr="00B669BD">
        <w:rPr>
          <w:rFonts w:ascii="Tahoma" w:hAnsi="Tahoma"/>
          <w:lang w:val="sv-SE"/>
        </w:rPr>
        <w:t>Kocbekova cesta  21</w:t>
      </w:r>
    </w:p>
    <w:p w:rsidR="0012796C" w:rsidRPr="00B669BD" w:rsidRDefault="0012796C" w:rsidP="0012796C">
      <w:pPr>
        <w:spacing w:after="0" w:line="240" w:lineRule="auto"/>
        <w:jc w:val="right"/>
        <w:rPr>
          <w:rFonts w:ascii="Tahoma" w:hAnsi="Tahoma"/>
          <w:lang w:val="sv-SE"/>
        </w:rPr>
      </w:pPr>
      <w:r w:rsidRPr="00B669BD">
        <w:rPr>
          <w:rFonts w:ascii="Tahoma" w:hAnsi="Tahoma"/>
          <w:lang w:val="sv-SE"/>
        </w:rPr>
        <w:t>3342 Gornji Grad</w:t>
      </w:r>
    </w:p>
    <w:p w:rsidR="0012796C" w:rsidRPr="00B669BD" w:rsidRDefault="0012796C" w:rsidP="0012796C">
      <w:pPr>
        <w:spacing w:after="0" w:line="240" w:lineRule="auto"/>
        <w:rPr>
          <w:rFonts w:ascii="Tahoma" w:hAnsi="Tahoma"/>
          <w:lang w:val="sv-SE"/>
        </w:rPr>
      </w:pPr>
    </w:p>
    <w:p w:rsidR="0012796C" w:rsidRPr="00B669BD" w:rsidRDefault="0012796C" w:rsidP="0012796C">
      <w:pPr>
        <w:spacing w:after="0" w:line="240" w:lineRule="auto"/>
        <w:jc w:val="right"/>
        <w:rPr>
          <w:rFonts w:ascii="Tahoma" w:hAnsi="Tahoma"/>
          <w:lang w:val="sv-SE"/>
        </w:rPr>
      </w:pPr>
      <w:r w:rsidRPr="00B669BD">
        <w:rPr>
          <w:rFonts w:ascii="Tahoma" w:hAnsi="Tahoma"/>
          <w:lang w:val="sv-SE"/>
        </w:rPr>
        <w:t>Tel: 03 839 12 40</w:t>
      </w:r>
    </w:p>
    <w:p w:rsidR="0012796C" w:rsidRPr="00B669BD" w:rsidRDefault="0012796C" w:rsidP="0012796C">
      <w:pPr>
        <w:spacing w:after="0" w:line="240" w:lineRule="auto"/>
        <w:jc w:val="right"/>
        <w:rPr>
          <w:rFonts w:ascii="Tahoma" w:hAnsi="Tahoma"/>
          <w:lang w:val="sv-SE"/>
        </w:rPr>
      </w:pPr>
      <w:r w:rsidRPr="00B669BD">
        <w:rPr>
          <w:rFonts w:ascii="Tahoma" w:hAnsi="Tahoma"/>
          <w:lang w:val="sv-SE"/>
        </w:rPr>
        <w:t>Faks: 03 839 12 41</w:t>
      </w:r>
    </w:p>
    <w:p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12796C" w:rsidRDefault="0012796C" w:rsidP="0012796C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97D48" w:rsidRDefault="00A97D48" w:rsidP="0012796C">
      <w:pPr>
        <w:spacing w:after="0" w:line="240" w:lineRule="auto"/>
      </w:pPr>
    </w:p>
    <w:p w:rsidR="0077105E" w:rsidRDefault="0077105E" w:rsidP="0008647B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08647B" w:rsidRPr="0008647B" w:rsidRDefault="0008647B" w:rsidP="0008647B">
      <w:pPr>
        <w:pStyle w:val="Brezrazmikov"/>
        <w:jc w:val="center"/>
        <w:rPr>
          <w:b/>
          <w:sz w:val="28"/>
          <w:szCs w:val="28"/>
        </w:rPr>
      </w:pPr>
    </w:p>
    <w:p w:rsidR="00B11F56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F62579">
        <w:rPr>
          <w:sz w:val="24"/>
          <w:szCs w:val="24"/>
        </w:rPr>
        <w:t>Nadstandardna ekskurzija – nagradni izlet</w:t>
      </w:r>
      <w:r w:rsidR="00C45AFA">
        <w:rPr>
          <w:sz w:val="24"/>
          <w:szCs w:val="24"/>
        </w:rPr>
        <w:t xml:space="preserve"> </w:t>
      </w: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</w:t>
      </w:r>
      <w:r w:rsidR="00F62579">
        <w:rPr>
          <w:sz w:val="24"/>
          <w:szCs w:val="24"/>
        </w:rPr>
        <w:t xml:space="preserve">Sobota, </w:t>
      </w:r>
      <w:r w:rsidR="00B869A4">
        <w:rPr>
          <w:sz w:val="24"/>
          <w:szCs w:val="24"/>
        </w:rPr>
        <w:t>1</w:t>
      </w:r>
      <w:r w:rsidR="00F62579">
        <w:rPr>
          <w:sz w:val="24"/>
          <w:szCs w:val="24"/>
        </w:rPr>
        <w:t>7</w:t>
      </w:r>
      <w:r w:rsidR="00B669BD">
        <w:rPr>
          <w:sz w:val="24"/>
          <w:szCs w:val="24"/>
        </w:rPr>
        <w:t xml:space="preserve">. </w:t>
      </w:r>
      <w:r w:rsidR="00F62579">
        <w:rPr>
          <w:sz w:val="24"/>
          <w:szCs w:val="24"/>
        </w:rPr>
        <w:t>9. 2016</w:t>
      </w: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F62579">
        <w:rPr>
          <w:sz w:val="24"/>
          <w:szCs w:val="24"/>
        </w:rPr>
        <w:t>Celje</w:t>
      </w:r>
      <w:r w:rsidR="0031034A">
        <w:rPr>
          <w:sz w:val="24"/>
          <w:szCs w:val="24"/>
        </w:rPr>
        <w:t xml:space="preserve"> (Pustolov</w:t>
      </w:r>
      <w:r w:rsidR="004A7DEF">
        <w:rPr>
          <w:sz w:val="24"/>
          <w:szCs w:val="24"/>
        </w:rPr>
        <w:t>s</w:t>
      </w:r>
      <w:r w:rsidR="0031034A">
        <w:rPr>
          <w:sz w:val="24"/>
          <w:szCs w:val="24"/>
        </w:rPr>
        <w:t>ki park Celjska  koča)</w:t>
      </w:r>
    </w:p>
    <w:p w:rsidR="0077105E" w:rsidRDefault="0077105E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</w:t>
      </w:r>
      <w:r w:rsidR="00737AF2">
        <w:rPr>
          <w:sz w:val="24"/>
          <w:szCs w:val="24"/>
        </w:rPr>
        <w:t xml:space="preserve"> </w:t>
      </w:r>
      <w:r w:rsidR="00B869A4">
        <w:rPr>
          <w:sz w:val="24"/>
          <w:szCs w:val="24"/>
        </w:rPr>
        <w:t>Mija Pilko</w:t>
      </w:r>
    </w:p>
    <w:p w:rsidR="0077105E" w:rsidRDefault="0077105E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77105E" w:rsidRDefault="0077105E" w:rsidP="0077105E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5E11C4" w:rsidTr="00D456C7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C4" w:rsidRDefault="005E11C4" w:rsidP="00AA03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C4" w:rsidRDefault="005E11C4" w:rsidP="00AA03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1C4" w:rsidRDefault="005E11C4" w:rsidP="00AA03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AA03E3" w:rsidTr="00D456C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3E3" w:rsidRPr="00AA03E3" w:rsidRDefault="00AA03E3" w:rsidP="002D36B8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3E3" w:rsidRPr="006E5E9B" w:rsidRDefault="00F62579" w:rsidP="002D36B8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5E9B" w:rsidRPr="006E5E9B">
              <w:rPr>
                <w:sz w:val="24"/>
                <w:szCs w:val="24"/>
              </w:rPr>
              <w:t>.</w:t>
            </w:r>
            <w:r w:rsidR="00F4296A">
              <w:rPr>
                <w:sz w:val="24"/>
                <w:szCs w:val="24"/>
              </w:rPr>
              <w:t xml:space="preserve"> </w:t>
            </w:r>
            <w:r w:rsidR="006E5E9B" w:rsidRPr="006E5E9B"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3E3" w:rsidRPr="00AA03E3" w:rsidRDefault="00AA03E3" w:rsidP="002D36B8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3E3" w:rsidRPr="00AA03E3" w:rsidRDefault="00AA03E3" w:rsidP="002D36B8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3E3" w:rsidRPr="006E5E9B" w:rsidRDefault="00B869A4" w:rsidP="00F62579">
            <w:pPr>
              <w:pStyle w:val="Brezrazmikov"/>
              <w:jc w:val="center"/>
              <w:rPr>
                <w:sz w:val="24"/>
                <w:szCs w:val="24"/>
              </w:rPr>
            </w:pPr>
            <w:r w:rsidRPr="006E5E9B">
              <w:rPr>
                <w:sz w:val="24"/>
                <w:szCs w:val="24"/>
              </w:rPr>
              <w:t>1</w:t>
            </w:r>
            <w:r w:rsidR="00F62579"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3E3" w:rsidRPr="00AA03E3" w:rsidRDefault="00AA03E3" w:rsidP="002D36B8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3E3" w:rsidRPr="00AA03E3" w:rsidRDefault="00AA03E3" w:rsidP="002D36B8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105E" w:rsidRDefault="0077105E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AA03E3" w:rsidRDefault="00F62579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</w:t>
      </w:r>
      <w:r w:rsidR="00AA03E3">
        <w:rPr>
          <w:sz w:val="24"/>
          <w:szCs w:val="24"/>
        </w:rPr>
        <w:t xml:space="preserve"> </w:t>
      </w:r>
      <w:r w:rsidR="002D36B8">
        <w:rPr>
          <w:sz w:val="24"/>
          <w:szCs w:val="24"/>
        </w:rPr>
        <w:t>učencev.</w:t>
      </w:r>
    </w:p>
    <w:p w:rsidR="00AA03E3" w:rsidRDefault="00AA03E3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AA03E3" w:rsidRDefault="00221FA7" w:rsidP="0077105E">
      <w:pPr>
        <w:pStyle w:val="Brezrazmikov"/>
        <w:rPr>
          <w:sz w:val="24"/>
          <w:szCs w:val="24"/>
        </w:rPr>
      </w:pPr>
      <w:r w:rsidRPr="0081541A">
        <w:rPr>
          <w:b/>
          <w:sz w:val="24"/>
          <w:szCs w:val="24"/>
        </w:rPr>
        <w:t>1</w:t>
      </w:r>
      <w:r w:rsidR="00F62579" w:rsidRPr="0081541A">
        <w:rPr>
          <w:b/>
          <w:sz w:val="24"/>
          <w:szCs w:val="24"/>
        </w:rPr>
        <w:t>0</w:t>
      </w:r>
      <w:r w:rsidR="00B869A4" w:rsidRPr="0081541A">
        <w:rPr>
          <w:b/>
          <w:sz w:val="24"/>
          <w:szCs w:val="24"/>
        </w:rPr>
        <w:t xml:space="preserve"> €</w:t>
      </w:r>
      <w:r w:rsidR="00B869A4">
        <w:rPr>
          <w:sz w:val="24"/>
          <w:szCs w:val="24"/>
        </w:rPr>
        <w:t xml:space="preserve"> na učenca</w:t>
      </w:r>
      <w:r w:rsidR="00F62579">
        <w:rPr>
          <w:sz w:val="24"/>
          <w:szCs w:val="24"/>
        </w:rPr>
        <w:t xml:space="preserve"> (vstopnina za pustolovski park</w:t>
      </w:r>
      <w:r w:rsidR="0031034A">
        <w:rPr>
          <w:sz w:val="24"/>
          <w:szCs w:val="24"/>
        </w:rPr>
        <w:t xml:space="preserve"> – 8 eur</w:t>
      </w:r>
      <w:r w:rsidR="00F62579">
        <w:rPr>
          <w:sz w:val="24"/>
          <w:szCs w:val="24"/>
        </w:rPr>
        <w:t>,  bobkart</w:t>
      </w:r>
      <w:r w:rsidR="0031034A">
        <w:rPr>
          <w:sz w:val="24"/>
          <w:szCs w:val="24"/>
        </w:rPr>
        <w:t xml:space="preserve"> – 2 eur</w:t>
      </w:r>
      <w:r w:rsidR="00F62579">
        <w:rPr>
          <w:sz w:val="24"/>
          <w:szCs w:val="24"/>
        </w:rPr>
        <w:t>)</w:t>
      </w:r>
      <w:r w:rsidR="00B869A4">
        <w:rPr>
          <w:sz w:val="24"/>
          <w:szCs w:val="24"/>
        </w:rPr>
        <w:t>.</w:t>
      </w:r>
    </w:p>
    <w:p w:rsidR="00B869A4" w:rsidRDefault="00F62579" w:rsidP="0077105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Stroške prevoza plača šola.</w:t>
      </w:r>
    </w:p>
    <w:p w:rsidR="00F62579" w:rsidRDefault="00F62579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B869A4" w:rsidRDefault="00B869A4" w:rsidP="00B869A4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81541A">
        <w:rPr>
          <w:sz w:val="24"/>
          <w:szCs w:val="24"/>
        </w:rPr>
        <w:t>ar</w:t>
      </w:r>
      <w:r>
        <w:rPr>
          <w:sz w:val="24"/>
          <w:szCs w:val="24"/>
        </w:rPr>
        <w:t>ija Pilko</w:t>
      </w:r>
    </w:p>
    <w:p w:rsidR="00F62579" w:rsidRDefault="00F62579" w:rsidP="00B869A4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Zlatka M</w:t>
      </w:r>
      <w:r w:rsidR="006F5DBD">
        <w:rPr>
          <w:sz w:val="24"/>
          <w:szCs w:val="24"/>
        </w:rPr>
        <w:t>.</w:t>
      </w:r>
      <w:r>
        <w:rPr>
          <w:sz w:val="24"/>
          <w:szCs w:val="24"/>
        </w:rPr>
        <w:t xml:space="preserve"> Sredenšek</w:t>
      </w:r>
    </w:p>
    <w:p w:rsidR="000B3466" w:rsidRPr="000B3466" w:rsidRDefault="000B3466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77105E" w:rsidRDefault="00F62579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Pustolovski park Celjska koča</w:t>
      </w:r>
      <w:r w:rsidR="00185329">
        <w:rPr>
          <w:sz w:val="24"/>
          <w:szCs w:val="24"/>
        </w:rPr>
        <w:t>, Bobkart</w:t>
      </w:r>
    </w:p>
    <w:p w:rsidR="0077105E" w:rsidRDefault="0077105E" w:rsidP="0077105E">
      <w:pPr>
        <w:pStyle w:val="Brezrazmikov"/>
        <w:rPr>
          <w:b/>
          <w:sz w:val="24"/>
          <w:szCs w:val="24"/>
        </w:rPr>
      </w:pPr>
    </w:p>
    <w:p w:rsidR="0077105E" w:rsidRDefault="008B5F19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Vzgojno-izobraževalni </w:t>
      </w:r>
      <w:r w:rsidR="0077105E">
        <w:rPr>
          <w:b/>
          <w:sz w:val="24"/>
          <w:szCs w:val="24"/>
        </w:rPr>
        <w:t>cilji</w:t>
      </w:r>
      <w:r w:rsidR="0077105E">
        <w:rPr>
          <w:sz w:val="24"/>
          <w:szCs w:val="24"/>
        </w:rPr>
        <w:t>:</w:t>
      </w:r>
    </w:p>
    <w:p w:rsidR="004E4821" w:rsidRDefault="004E4821" w:rsidP="00B11F56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B11F56" w:rsidRDefault="00114E92" w:rsidP="00B11F56">
      <w:pPr>
        <w:spacing w:after="0" w:line="240" w:lineRule="auto"/>
        <w:contextualSpacing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Učenci:</w:t>
      </w:r>
    </w:p>
    <w:p w:rsidR="004D6235" w:rsidRDefault="00F62579" w:rsidP="00F62579">
      <w:pPr>
        <w:pStyle w:val="Brezrazmikov"/>
        <w:numPr>
          <w:ilvl w:val="0"/>
          <w:numId w:val="2"/>
        </w:numPr>
        <w:rPr>
          <w:sz w:val="24"/>
          <w:szCs w:val="24"/>
        </w:rPr>
      </w:pPr>
      <w:r w:rsidRPr="00F62579">
        <w:rPr>
          <w:sz w:val="24"/>
          <w:szCs w:val="24"/>
        </w:rPr>
        <w:t>v okolju</w:t>
      </w:r>
      <w:r>
        <w:rPr>
          <w:sz w:val="24"/>
          <w:szCs w:val="24"/>
        </w:rPr>
        <w:t xml:space="preserve"> prijaznem parku, zasidranem med drevesnimi debli in krošnjami, s poligoni</w:t>
      </w:r>
      <w:r w:rsidR="004D6235">
        <w:rPr>
          <w:sz w:val="24"/>
          <w:szCs w:val="24"/>
        </w:rPr>
        <w:t>, spoznavajo okolje na drugačen način</w:t>
      </w:r>
    </w:p>
    <w:p w:rsidR="004D6235" w:rsidRDefault="004D6235" w:rsidP="00F62579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 preizkusijo v premagovanju ovir, kot so brvi, mostovi, mreže, plezalna steza</w:t>
      </w:r>
    </w:p>
    <w:p w:rsidR="004D6235" w:rsidRDefault="004D6235" w:rsidP="00F62579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 vodstvom inštruktorjev ob plezanju spoznavajo svoje sposobnosti</w:t>
      </w:r>
    </w:p>
    <w:p w:rsidR="004D6235" w:rsidRDefault="004D6235" w:rsidP="00F62579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 premagovanju ovir pridobivajo novo samozavest in zaupanje vase</w:t>
      </w:r>
    </w:p>
    <w:p w:rsidR="00F62579" w:rsidRPr="00F62579" w:rsidRDefault="0031034A" w:rsidP="0031034A">
      <w:pPr>
        <w:pStyle w:val="Brezrazmikov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105E" w:rsidRPr="000B3466" w:rsidRDefault="0077105E" w:rsidP="0077105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9208A2" w:rsidRDefault="004D6235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8.00</w:t>
      </w:r>
      <w:r w:rsidR="000B3466">
        <w:rPr>
          <w:sz w:val="24"/>
          <w:szCs w:val="24"/>
        </w:rPr>
        <w:t>:</w:t>
      </w:r>
      <w:r w:rsidR="009208A2">
        <w:rPr>
          <w:sz w:val="24"/>
          <w:szCs w:val="24"/>
        </w:rPr>
        <w:t xml:space="preserve"> </w:t>
      </w:r>
      <w:r>
        <w:rPr>
          <w:sz w:val="24"/>
          <w:szCs w:val="24"/>
        </w:rPr>
        <w:t>Zbor učencev na dvorišču pred šolo</w:t>
      </w:r>
      <w:r w:rsidR="00B11F56">
        <w:rPr>
          <w:sz w:val="24"/>
          <w:szCs w:val="24"/>
        </w:rPr>
        <w:t xml:space="preserve">. </w:t>
      </w:r>
      <w:r>
        <w:rPr>
          <w:sz w:val="24"/>
          <w:szCs w:val="24"/>
        </w:rPr>
        <w:t>Starši pripeljejo učence pred šolo.</w:t>
      </w:r>
    </w:p>
    <w:p w:rsidR="00F967CC" w:rsidRDefault="004D6235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8.10:</w:t>
      </w:r>
      <w:r w:rsidR="00F967CC">
        <w:rPr>
          <w:sz w:val="24"/>
          <w:szCs w:val="24"/>
        </w:rPr>
        <w:t xml:space="preserve"> Odhod z avtobusom izpred šole.</w:t>
      </w:r>
    </w:p>
    <w:p w:rsidR="009208A2" w:rsidRDefault="004D6235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10</w:t>
      </w:r>
      <w:r w:rsidR="00F967CC">
        <w:rPr>
          <w:sz w:val="24"/>
          <w:szCs w:val="24"/>
        </w:rPr>
        <w:t>.00</w:t>
      </w:r>
      <w:r w:rsidR="008B5F19">
        <w:rPr>
          <w:sz w:val="24"/>
          <w:szCs w:val="24"/>
        </w:rPr>
        <w:t>–</w:t>
      </w:r>
      <w:r>
        <w:rPr>
          <w:sz w:val="24"/>
          <w:szCs w:val="24"/>
        </w:rPr>
        <w:t>1</w:t>
      </w:r>
      <w:r w:rsidR="00F967CC">
        <w:rPr>
          <w:sz w:val="24"/>
          <w:szCs w:val="24"/>
        </w:rPr>
        <w:t>3</w:t>
      </w:r>
      <w:r w:rsidR="004A696D">
        <w:rPr>
          <w:sz w:val="24"/>
          <w:szCs w:val="24"/>
        </w:rPr>
        <w:t>.0</w:t>
      </w:r>
      <w:r w:rsidR="00F967CC">
        <w:rPr>
          <w:sz w:val="24"/>
          <w:szCs w:val="24"/>
        </w:rPr>
        <w:t>0</w:t>
      </w:r>
      <w:r w:rsidR="000B3466">
        <w:rPr>
          <w:sz w:val="24"/>
          <w:szCs w:val="24"/>
        </w:rPr>
        <w:t>:</w:t>
      </w:r>
      <w:r w:rsidR="009208A2">
        <w:rPr>
          <w:sz w:val="24"/>
          <w:szCs w:val="24"/>
        </w:rPr>
        <w:t xml:space="preserve"> </w:t>
      </w:r>
      <w:r w:rsidR="004A696D">
        <w:rPr>
          <w:sz w:val="24"/>
          <w:szCs w:val="24"/>
        </w:rPr>
        <w:t>Aktivnosti učencev v pustolovskem parku.</w:t>
      </w:r>
    </w:p>
    <w:p w:rsidR="004A696D" w:rsidRDefault="004A696D" w:rsidP="004A696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13</w:t>
      </w:r>
      <w:r w:rsidR="00372992">
        <w:rPr>
          <w:sz w:val="24"/>
          <w:szCs w:val="24"/>
        </w:rPr>
        <w:t>.00</w:t>
      </w:r>
      <w:r>
        <w:rPr>
          <w:sz w:val="24"/>
          <w:szCs w:val="24"/>
        </w:rPr>
        <w:t>: Odhod domov.</w:t>
      </w:r>
    </w:p>
    <w:p w:rsidR="004A696D" w:rsidRDefault="0031034A" w:rsidP="004A696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14.00–</w:t>
      </w:r>
      <w:r w:rsidR="0081541A">
        <w:rPr>
          <w:sz w:val="24"/>
          <w:szCs w:val="24"/>
        </w:rPr>
        <w:t>14.3</w:t>
      </w:r>
      <w:r w:rsidR="004A696D">
        <w:rPr>
          <w:sz w:val="24"/>
          <w:szCs w:val="24"/>
        </w:rPr>
        <w:t>0: Prihod učencev pred šolo v Gornjem Gradu, kjer starši prevzamejo svoje otroke.</w:t>
      </w:r>
    </w:p>
    <w:p w:rsidR="00BC56F8" w:rsidRDefault="00BC56F8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28777E" w:rsidRDefault="00003030" w:rsidP="0028777E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Primerna udobna </w:t>
      </w:r>
      <w:r w:rsidR="0031034A">
        <w:rPr>
          <w:sz w:val="24"/>
          <w:szCs w:val="24"/>
        </w:rPr>
        <w:t xml:space="preserve">športna </w:t>
      </w:r>
      <w:r>
        <w:rPr>
          <w:sz w:val="24"/>
          <w:szCs w:val="24"/>
        </w:rPr>
        <w:t>ob</w:t>
      </w:r>
      <w:r w:rsidR="0028777E">
        <w:rPr>
          <w:sz w:val="24"/>
          <w:szCs w:val="24"/>
        </w:rPr>
        <w:t>utev in oblačila</w:t>
      </w:r>
      <w:r w:rsidR="0031034A">
        <w:rPr>
          <w:sz w:val="24"/>
          <w:szCs w:val="24"/>
        </w:rPr>
        <w:t>.</w:t>
      </w:r>
      <w:r w:rsidR="0028777E">
        <w:rPr>
          <w:sz w:val="24"/>
          <w:szCs w:val="24"/>
        </w:rPr>
        <w:t xml:space="preserve"> </w:t>
      </w:r>
    </w:p>
    <w:p w:rsidR="0031034A" w:rsidRDefault="0031034A" w:rsidP="0028777E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Učenci naj imajo s seboj svojo malico. Pomalicali bomo ob prihodu v Pustolovski park.</w:t>
      </w:r>
      <w:r w:rsidR="00912E6E">
        <w:rPr>
          <w:sz w:val="24"/>
          <w:szCs w:val="24"/>
        </w:rPr>
        <w:t xml:space="preserve"> </w:t>
      </w:r>
    </w:p>
    <w:p w:rsidR="0059165C" w:rsidRPr="0059165C" w:rsidRDefault="0059165C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59165C" w:rsidRDefault="00374861" w:rsidP="0068006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Učence pred šolo ob dogovorjeni uri zjutraj pripeljejo starši, prav tako</w:t>
      </w:r>
      <w:r w:rsidR="00680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jih ob prihodu počakajo pred šolo, od koder jih odpeljejo domov. Učence bosta ves čas na </w:t>
      </w:r>
      <w:r w:rsidR="00680065">
        <w:rPr>
          <w:sz w:val="24"/>
          <w:szCs w:val="24"/>
        </w:rPr>
        <w:t xml:space="preserve">poti, pri celotni izbrani aktivnosti </w:t>
      </w:r>
      <w:r>
        <w:rPr>
          <w:sz w:val="24"/>
          <w:szCs w:val="24"/>
        </w:rPr>
        <w:t>ter</w:t>
      </w:r>
      <w:r w:rsidR="00680065">
        <w:rPr>
          <w:sz w:val="24"/>
          <w:szCs w:val="24"/>
        </w:rPr>
        <w:t xml:space="preserve"> nazaj do šole</w:t>
      </w:r>
      <w:r>
        <w:rPr>
          <w:sz w:val="24"/>
          <w:szCs w:val="24"/>
        </w:rPr>
        <w:t xml:space="preserve"> spremljali učiteljici spremljevalki</w:t>
      </w:r>
      <w:r w:rsidR="00680065">
        <w:rPr>
          <w:sz w:val="24"/>
          <w:szCs w:val="24"/>
        </w:rPr>
        <w:t>.</w:t>
      </w:r>
      <w:r>
        <w:rPr>
          <w:sz w:val="24"/>
          <w:szCs w:val="24"/>
        </w:rPr>
        <w:t xml:space="preserve"> Med samimi aktivnostmi v pustolovskem parku jih vodijo in spremljajo tamkajšnji inštruktorji.</w:t>
      </w:r>
    </w:p>
    <w:p w:rsidR="00680065" w:rsidRDefault="00680065" w:rsidP="00680065">
      <w:pPr>
        <w:pStyle w:val="Brezrazmikov"/>
        <w:jc w:val="both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911555" w:rsidRDefault="00680065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Priložen seznam učencev in spremljevalcev</w:t>
      </w:r>
      <w:r w:rsidR="00A95871">
        <w:rPr>
          <w:sz w:val="24"/>
          <w:szCs w:val="24"/>
        </w:rPr>
        <w:t xml:space="preserve"> (Priloga)</w:t>
      </w:r>
      <w:r>
        <w:rPr>
          <w:sz w:val="24"/>
          <w:szCs w:val="24"/>
        </w:rPr>
        <w:t>.</w:t>
      </w:r>
    </w:p>
    <w:p w:rsidR="00680065" w:rsidRDefault="00680065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77105E" w:rsidRDefault="00374861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Starše smo obvestili na roditeljskem sestanku 8. 9. 2016, preko šolske</w:t>
      </w:r>
      <w:r w:rsidR="002D36B8">
        <w:rPr>
          <w:sz w:val="24"/>
          <w:szCs w:val="24"/>
        </w:rPr>
        <w:t xml:space="preserve"> spletni strani</w:t>
      </w:r>
      <w:r>
        <w:rPr>
          <w:sz w:val="24"/>
          <w:szCs w:val="24"/>
        </w:rPr>
        <w:t xml:space="preserve"> ter pisnih obvestil</w:t>
      </w:r>
      <w:r w:rsidR="002D36B8">
        <w:rPr>
          <w:sz w:val="24"/>
          <w:szCs w:val="24"/>
        </w:rPr>
        <w:t>.</w:t>
      </w:r>
    </w:p>
    <w:p w:rsidR="0077105E" w:rsidRDefault="0077105E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FA4A2E" w:rsidRDefault="00374861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Učencem so nagradni izlet  </w:t>
      </w:r>
      <w:r w:rsidR="00961CFA">
        <w:rPr>
          <w:sz w:val="24"/>
          <w:szCs w:val="24"/>
        </w:rPr>
        <w:t xml:space="preserve">s prejeto nagrado </w:t>
      </w:r>
      <w:r>
        <w:rPr>
          <w:sz w:val="24"/>
          <w:szCs w:val="24"/>
        </w:rPr>
        <w:t xml:space="preserve">omogočili trije učenci, ki so </w:t>
      </w:r>
      <w:r w:rsidR="00961CFA">
        <w:rPr>
          <w:sz w:val="24"/>
          <w:szCs w:val="24"/>
        </w:rPr>
        <w:t xml:space="preserve">v lanskem šolskem letu osvojili srebrno priznanje </w:t>
      </w:r>
      <w:r>
        <w:rPr>
          <w:sz w:val="24"/>
          <w:szCs w:val="24"/>
        </w:rPr>
        <w:t>na državnem tekmovanju elastomobilov</w:t>
      </w:r>
      <w:r w:rsidR="00961C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74861" w:rsidRDefault="00374861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77105E" w:rsidRDefault="00961CFA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</w:t>
      </w:r>
      <w:r w:rsidR="008D10D2">
        <w:rPr>
          <w:sz w:val="24"/>
          <w:szCs w:val="24"/>
        </w:rPr>
        <w:t xml:space="preserve">. </w:t>
      </w:r>
      <w:r w:rsidR="00BA2E70">
        <w:rPr>
          <w:sz w:val="24"/>
          <w:szCs w:val="24"/>
        </w:rPr>
        <w:t>9. 201</w:t>
      </w:r>
      <w:r>
        <w:rPr>
          <w:sz w:val="24"/>
          <w:szCs w:val="24"/>
        </w:rPr>
        <w:t>6</w:t>
      </w:r>
    </w:p>
    <w:p w:rsidR="0077105E" w:rsidRDefault="0077105E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039"/>
        <w:gridCol w:w="249"/>
      </w:tblGrid>
      <w:tr w:rsidR="0077105E" w:rsidTr="00AB34EC">
        <w:tc>
          <w:tcPr>
            <w:tcW w:w="9039" w:type="dxa"/>
          </w:tcPr>
          <w:p w:rsidR="0077105E" w:rsidRDefault="0077105E" w:rsidP="00AB34EC">
            <w:pPr>
              <w:pStyle w:val="Brezrazmikov"/>
              <w:rPr>
                <w:sz w:val="24"/>
                <w:szCs w:val="24"/>
              </w:rPr>
            </w:pPr>
            <w:r w:rsidRPr="00BA2E70">
              <w:rPr>
                <w:sz w:val="24"/>
                <w:szCs w:val="24"/>
              </w:rPr>
              <w:t>Vodja dejavnosti</w:t>
            </w:r>
            <w:r w:rsidR="00AB34EC" w:rsidRPr="00BA2E70">
              <w:rPr>
                <w:sz w:val="24"/>
                <w:szCs w:val="24"/>
              </w:rPr>
              <w:t>:</w:t>
            </w:r>
            <w:r w:rsidR="00BA2E70">
              <w:rPr>
                <w:sz w:val="24"/>
                <w:szCs w:val="24"/>
              </w:rPr>
              <w:t xml:space="preserve"> </w:t>
            </w:r>
            <w:r w:rsidR="00A95871">
              <w:rPr>
                <w:sz w:val="24"/>
                <w:szCs w:val="24"/>
              </w:rPr>
              <w:t>M</w:t>
            </w:r>
            <w:r w:rsidR="0081541A">
              <w:rPr>
                <w:sz w:val="24"/>
                <w:szCs w:val="24"/>
              </w:rPr>
              <w:t xml:space="preserve">arija </w:t>
            </w:r>
            <w:r w:rsidR="00A95871">
              <w:rPr>
                <w:sz w:val="24"/>
                <w:szCs w:val="24"/>
              </w:rPr>
              <w:t>Pilko</w:t>
            </w:r>
          </w:p>
          <w:p w:rsidR="00AB34EC" w:rsidRDefault="00AB34EC" w:rsidP="00AB34EC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B34EC" w:rsidRDefault="00AB34EC" w:rsidP="00AB34EC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A9587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Blanka Nerad</w:t>
            </w:r>
            <w:r w:rsidR="008B5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mag. inkl. ped.                                                             </w:t>
            </w:r>
          </w:p>
        </w:tc>
        <w:tc>
          <w:tcPr>
            <w:tcW w:w="249" w:type="dxa"/>
          </w:tcPr>
          <w:p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:rsidR="00AB34EC" w:rsidRDefault="00AB34EC">
            <w:pPr>
              <w:pStyle w:val="Brezrazmikov"/>
              <w:rPr>
                <w:sz w:val="24"/>
                <w:szCs w:val="24"/>
              </w:rPr>
            </w:pPr>
          </w:p>
          <w:p w:rsidR="00AB34EC" w:rsidRDefault="00AB34EC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77105E" w:rsidRDefault="0077105E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Pr="0081541A" w:rsidRDefault="0081541A" w:rsidP="00AB34EC">
      <w:pPr>
        <w:pStyle w:val="Brezrazmikov"/>
        <w:rPr>
          <w:b/>
          <w:sz w:val="24"/>
          <w:szCs w:val="24"/>
        </w:rPr>
      </w:pPr>
      <w:r w:rsidRPr="0081541A">
        <w:rPr>
          <w:b/>
          <w:sz w:val="24"/>
          <w:szCs w:val="24"/>
        </w:rPr>
        <w:lastRenderedPageBreak/>
        <w:t>SEZNAM UČENCEV IN NJIHOVIH SPREMLJEVALCEV</w:t>
      </w:r>
    </w:p>
    <w:p w:rsidR="0081541A" w:rsidRDefault="0081541A" w:rsidP="00AB34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41A" w:rsidRDefault="0081541A" w:rsidP="00AB34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9. a – 17 učencev</w:t>
      </w:r>
    </w:p>
    <w:p w:rsidR="0081541A" w:rsidRDefault="0081541A" w:rsidP="00AB34EC">
      <w:pPr>
        <w:pStyle w:val="Brezrazmikov"/>
        <w:rPr>
          <w:sz w:val="24"/>
          <w:szCs w:val="24"/>
        </w:rPr>
      </w:pPr>
    </w:p>
    <w:p w:rsidR="0081541A" w:rsidRDefault="0081541A" w:rsidP="00AB34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Spremljevalka: Marija Pilko (9 učencev)</w:t>
      </w:r>
    </w:p>
    <w:p w:rsidR="0081541A" w:rsidRDefault="0081541A" w:rsidP="00AB34E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</w:t>
      </w:r>
    </w:p>
    <w:tbl>
      <w:tblPr>
        <w:tblW w:w="92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0"/>
      </w:tblGrid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Jaka Bezovšek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Matic Ermenc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Lana Ermenc Pečnik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Luka Humar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Eva Mali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Primož Mlinar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Domen Petek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Zoja Preprotnik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Iza Presečnik</w:t>
            </w:r>
          </w:p>
        </w:tc>
      </w:tr>
    </w:tbl>
    <w:p w:rsidR="0081541A" w:rsidRPr="0081541A" w:rsidRDefault="0081541A" w:rsidP="0081541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81541A" w:rsidRPr="0081541A" w:rsidRDefault="0081541A" w:rsidP="0081541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Spremljevalka: Zlatka M</w:t>
      </w:r>
      <w:r w:rsidR="006F5DBD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Sredenšek (8 učencev)</w:t>
      </w:r>
    </w:p>
    <w:tbl>
      <w:tblPr>
        <w:tblW w:w="92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0"/>
      </w:tblGrid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1.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Urška Sovinšek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2.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Hana Suhoveršnik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3.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Karin Suhoveršnik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4.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Katja Ugovšek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5.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Marcel Ugovšek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6.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Nejc Ugovšek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7.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Urška Ugovšek</w:t>
            </w:r>
          </w:p>
        </w:tc>
      </w:tr>
      <w:tr w:rsidR="0081541A" w:rsidRPr="0081541A" w:rsidTr="00DB64B9">
        <w:tc>
          <w:tcPr>
            <w:tcW w:w="9270" w:type="dxa"/>
          </w:tcPr>
          <w:p w:rsidR="0081541A" w:rsidRPr="0081541A" w:rsidRDefault="0081541A" w:rsidP="0081541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8. </w:t>
            </w:r>
            <w:r w:rsidRPr="0081541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Tilen Zalesnik</w:t>
            </w:r>
          </w:p>
        </w:tc>
      </w:tr>
    </w:tbl>
    <w:p w:rsidR="00CF19A1" w:rsidRDefault="00CF19A1" w:rsidP="00AB34EC">
      <w:pPr>
        <w:pStyle w:val="Brezrazmikov"/>
        <w:rPr>
          <w:sz w:val="24"/>
          <w:szCs w:val="24"/>
        </w:rPr>
      </w:pPr>
    </w:p>
    <w:p w:rsidR="0081541A" w:rsidRPr="00CF19A1" w:rsidRDefault="00CF19A1" w:rsidP="00CF19A1">
      <w:pPr>
        <w:tabs>
          <w:tab w:val="left" w:pos="3480"/>
        </w:tabs>
      </w:pPr>
      <w:r>
        <w:tab/>
      </w:r>
    </w:p>
    <w:sectPr w:rsidR="0081541A" w:rsidRPr="00CF19A1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A2" w:rsidRDefault="005C5CA2" w:rsidP="0012796C">
      <w:pPr>
        <w:spacing w:after="0" w:line="240" w:lineRule="auto"/>
      </w:pPr>
      <w:r>
        <w:separator/>
      </w:r>
    </w:p>
  </w:endnote>
  <w:endnote w:type="continuationSeparator" w:id="0">
    <w:p w:rsidR="005C5CA2" w:rsidRDefault="005C5CA2" w:rsidP="0012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A2" w:rsidRDefault="005C5CA2" w:rsidP="0012796C">
      <w:pPr>
        <w:spacing w:after="0" w:line="240" w:lineRule="auto"/>
      </w:pPr>
      <w:r>
        <w:separator/>
      </w:r>
    </w:p>
  </w:footnote>
  <w:footnote w:type="continuationSeparator" w:id="0">
    <w:p w:rsidR="005C5CA2" w:rsidRDefault="005C5CA2" w:rsidP="0012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8F3"/>
    <w:multiLevelType w:val="hybridMultilevel"/>
    <w:tmpl w:val="C72A1A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779EB"/>
    <w:multiLevelType w:val="hybridMultilevel"/>
    <w:tmpl w:val="9A7E7CA8"/>
    <w:lvl w:ilvl="0" w:tplc="E0E0789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105E"/>
    <w:rsid w:val="00003030"/>
    <w:rsid w:val="00041B94"/>
    <w:rsid w:val="00056400"/>
    <w:rsid w:val="0008647B"/>
    <w:rsid w:val="000A5BFD"/>
    <w:rsid w:val="000B3466"/>
    <w:rsid w:val="00114E92"/>
    <w:rsid w:val="0012796C"/>
    <w:rsid w:val="00134248"/>
    <w:rsid w:val="00176780"/>
    <w:rsid w:val="00185329"/>
    <w:rsid w:val="00193FE9"/>
    <w:rsid w:val="00195F42"/>
    <w:rsid w:val="001D350B"/>
    <w:rsid w:val="00221FA7"/>
    <w:rsid w:val="002573AB"/>
    <w:rsid w:val="0028777E"/>
    <w:rsid w:val="002D36B8"/>
    <w:rsid w:val="0031034A"/>
    <w:rsid w:val="00372992"/>
    <w:rsid w:val="00374861"/>
    <w:rsid w:val="003A54F2"/>
    <w:rsid w:val="0042721E"/>
    <w:rsid w:val="004A1346"/>
    <w:rsid w:val="004A696D"/>
    <w:rsid w:val="004A7DEF"/>
    <w:rsid w:val="004D6235"/>
    <w:rsid w:val="004E4821"/>
    <w:rsid w:val="00507EC2"/>
    <w:rsid w:val="00561621"/>
    <w:rsid w:val="00563781"/>
    <w:rsid w:val="0059165C"/>
    <w:rsid w:val="005A3E23"/>
    <w:rsid w:val="005C5CA2"/>
    <w:rsid w:val="005E11C4"/>
    <w:rsid w:val="005F04B8"/>
    <w:rsid w:val="006106D2"/>
    <w:rsid w:val="0065399D"/>
    <w:rsid w:val="00680065"/>
    <w:rsid w:val="006E488A"/>
    <w:rsid w:val="006E5E9B"/>
    <w:rsid w:val="006F5DBD"/>
    <w:rsid w:val="00700DB8"/>
    <w:rsid w:val="00737AF2"/>
    <w:rsid w:val="0077105E"/>
    <w:rsid w:val="007947EE"/>
    <w:rsid w:val="007D61F6"/>
    <w:rsid w:val="007D7A96"/>
    <w:rsid w:val="0081541A"/>
    <w:rsid w:val="008206C7"/>
    <w:rsid w:val="008B437B"/>
    <w:rsid w:val="008B5F19"/>
    <w:rsid w:val="008D10D2"/>
    <w:rsid w:val="008E50C0"/>
    <w:rsid w:val="00911555"/>
    <w:rsid w:val="00912E6E"/>
    <w:rsid w:val="009208A2"/>
    <w:rsid w:val="009310E5"/>
    <w:rsid w:val="00961CFA"/>
    <w:rsid w:val="00990684"/>
    <w:rsid w:val="009A40C0"/>
    <w:rsid w:val="00A10433"/>
    <w:rsid w:val="00A95871"/>
    <w:rsid w:val="00A97D48"/>
    <w:rsid w:val="00AA03E3"/>
    <w:rsid w:val="00AB34EC"/>
    <w:rsid w:val="00AE039F"/>
    <w:rsid w:val="00B11F56"/>
    <w:rsid w:val="00B669BD"/>
    <w:rsid w:val="00B8226E"/>
    <w:rsid w:val="00B85435"/>
    <w:rsid w:val="00B869A4"/>
    <w:rsid w:val="00BA2E70"/>
    <w:rsid w:val="00BC56F8"/>
    <w:rsid w:val="00BC5753"/>
    <w:rsid w:val="00C45AFA"/>
    <w:rsid w:val="00CA23C4"/>
    <w:rsid w:val="00CA2467"/>
    <w:rsid w:val="00CD08BF"/>
    <w:rsid w:val="00CF19A1"/>
    <w:rsid w:val="00CF20C3"/>
    <w:rsid w:val="00D37752"/>
    <w:rsid w:val="00D456C7"/>
    <w:rsid w:val="00DB64B9"/>
    <w:rsid w:val="00E3140A"/>
    <w:rsid w:val="00E65CB7"/>
    <w:rsid w:val="00EC38DA"/>
    <w:rsid w:val="00ED760B"/>
    <w:rsid w:val="00F26DEB"/>
    <w:rsid w:val="00F4296A"/>
    <w:rsid w:val="00F62579"/>
    <w:rsid w:val="00F93B20"/>
    <w:rsid w:val="00F967CC"/>
    <w:rsid w:val="00FA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105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77105E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05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uiPriority w:val="99"/>
    <w:semiHidden/>
    <w:rsid w:val="0077105E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2796C"/>
    <w:pPr>
      <w:tabs>
        <w:tab w:val="center" w:pos="4536"/>
        <w:tab w:val="right" w:pos="9072"/>
      </w:tabs>
    </w:pPr>
    <w:rPr>
      <w:lang/>
    </w:rPr>
  </w:style>
  <w:style w:type="character" w:customStyle="1" w:styleId="GlavaZnak">
    <w:name w:val="Glava Znak"/>
    <w:link w:val="Glava"/>
    <w:uiPriority w:val="99"/>
    <w:rsid w:val="001279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2796C"/>
    <w:pPr>
      <w:tabs>
        <w:tab w:val="center" w:pos="4536"/>
        <w:tab w:val="right" w:pos="9072"/>
      </w:tabs>
    </w:pPr>
    <w:rPr>
      <w:lang/>
    </w:rPr>
  </w:style>
  <w:style w:type="character" w:customStyle="1" w:styleId="NogaZnak">
    <w:name w:val="Noga Znak"/>
    <w:link w:val="Noga"/>
    <w:uiPriority w:val="99"/>
    <w:rsid w:val="0012796C"/>
    <w:rPr>
      <w:sz w:val="22"/>
      <w:szCs w:val="22"/>
      <w:lang w:eastAsia="en-US"/>
    </w:rPr>
  </w:style>
  <w:style w:type="table" w:styleId="Tabelamrea">
    <w:name w:val="Tabela – mreža"/>
    <w:basedOn w:val="Navadnatabela"/>
    <w:uiPriority w:val="59"/>
    <w:rsid w:val="009A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Kocbeka Gornji Grad</vt:lpstr>
    </vt:vector>
  </TitlesOfParts>
  <Company>Ministrstvo za Šolstvo in Šport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Kocbeka Gornji Grad</dc:title>
  <dc:creator>Damjana Vidmar</dc:creator>
  <cp:lastModifiedBy>Vojc Colnar</cp:lastModifiedBy>
  <cp:revision>2</cp:revision>
  <cp:lastPrinted>2016-09-09T13:05:00Z</cp:lastPrinted>
  <dcterms:created xsi:type="dcterms:W3CDTF">2016-09-11T21:15:00Z</dcterms:created>
  <dcterms:modified xsi:type="dcterms:W3CDTF">2016-09-11T21:15:00Z</dcterms:modified>
</cp:coreProperties>
</file>